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F7" w:rsidRDefault="003409F7" w:rsidP="003409F7">
      <w:r w:rsidRPr="001D57FF">
        <w:rPr>
          <w:b/>
        </w:rPr>
        <w:t>Overview</w:t>
      </w:r>
    </w:p>
    <w:p w:rsidR="001D57FF" w:rsidRPr="001D57FF" w:rsidRDefault="001D57FF" w:rsidP="003409F7">
      <w:pPr>
        <w:rPr>
          <w:b/>
        </w:rPr>
      </w:pPr>
      <w:r>
        <w:t>Designed specifically to meet the needs of the highly competitive retail ATM market, the Genmega G1900</w:t>
      </w:r>
      <w:r w:rsidR="00A73D4D">
        <w:t xml:space="preserve"> combines the features you expect with a flexible platform that allows you to customize it to fit your location and traffic volume. </w:t>
      </w:r>
    </w:p>
    <w:p w:rsidR="003409F7" w:rsidRDefault="003409F7" w:rsidP="003409F7">
      <w:pPr>
        <w:rPr>
          <w:b/>
        </w:rPr>
      </w:pPr>
      <w:r w:rsidRPr="001D57FF">
        <w:rPr>
          <w:b/>
        </w:rPr>
        <w:t>Advantages</w:t>
      </w:r>
    </w:p>
    <w:p w:rsidR="00A73D4D" w:rsidRDefault="00A73D4D" w:rsidP="00A73D4D">
      <w:pPr>
        <w:pStyle w:val="ListParagraph"/>
        <w:numPr>
          <w:ilvl w:val="0"/>
          <w:numId w:val="1"/>
        </w:numPr>
      </w:pPr>
      <w:r>
        <w:t xml:space="preserve">Strong security points, including reinforced edges along the vault's door and a flashing security LED </w:t>
      </w:r>
    </w:p>
    <w:p w:rsidR="00A73D4D" w:rsidRDefault="00A73D4D" w:rsidP="00A73D4D">
      <w:pPr>
        <w:pStyle w:val="ListParagraph"/>
        <w:numPr>
          <w:ilvl w:val="0"/>
          <w:numId w:val="1"/>
        </w:numPr>
      </w:pPr>
      <w:r>
        <w:t xml:space="preserve">Versatile enough to support popular dispense models such as De La Rue SDD and the Puloon LCDM 1000. </w:t>
      </w:r>
    </w:p>
    <w:p w:rsidR="00A73D4D" w:rsidRDefault="00A73D4D" w:rsidP="00A73D4D">
      <w:pPr>
        <w:pStyle w:val="ListParagraph"/>
        <w:numPr>
          <w:ilvl w:val="0"/>
          <w:numId w:val="1"/>
        </w:numPr>
      </w:pPr>
      <w:r>
        <w:t>Highly customizable to fit the needs of your business</w:t>
      </w:r>
    </w:p>
    <w:p w:rsidR="00A73D4D" w:rsidRPr="00A73D4D" w:rsidRDefault="00A73D4D" w:rsidP="00A73D4D">
      <w:pPr>
        <w:pStyle w:val="ListParagraph"/>
        <w:numPr>
          <w:ilvl w:val="0"/>
          <w:numId w:val="1"/>
        </w:numPr>
      </w:pPr>
      <w:r>
        <w:t>Include custom advertisements on the 7-inch LCD screen</w:t>
      </w:r>
    </w:p>
    <w:p w:rsidR="003409F7" w:rsidRDefault="003409F7" w:rsidP="003409F7">
      <w:pPr>
        <w:rPr>
          <w:b/>
        </w:rPr>
      </w:pPr>
      <w:r w:rsidRPr="001D57FF">
        <w:rPr>
          <w:b/>
        </w:rPr>
        <w:t xml:space="preserve">Features </w:t>
      </w:r>
    </w:p>
    <w:p w:rsidR="00A73D4D" w:rsidRDefault="00A73D4D" w:rsidP="00A73D4D">
      <w:pPr>
        <w:pStyle w:val="ListParagraph"/>
        <w:numPr>
          <w:ilvl w:val="0"/>
          <w:numId w:val="2"/>
        </w:numPr>
      </w:pPr>
      <w:r>
        <w:t>Optional high-brightness toper sign that accepts custom inserts</w:t>
      </w:r>
    </w:p>
    <w:p w:rsidR="00A73D4D" w:rsidRDefault="00A73D4D" w:rsidP="00A73D4D">
      <w:pPr>
        <w:pStyle w:val="ListParagraph"/>
        <w:numPr>
          <w:ilvl w:val="0"/>
          <w:numId w:val="2"/>
        </w:numPr>
      </w:pPr>
      <w:r>
        <w:t>Highly visible LED sign to attract customers</w:t>
      </w:r>
    </w:p>
    <w:p w:rsidR="00A73D4D" w:rsidRDefault="00A73D4D" w:rsidP="00A73D4D">
      <w:pPr>
        <w:pStyle w:val="ListParagraph"/>
        <w:numPr>
          <w:ilvl w:val="0"/>
          <w:numId w:val="2"/>
        </w:numPr>
      </w:pPr>
      <w:r>
        <w:t xml:space="preserve">8 customizable ad screens </w:t>
      </w:r>
    </w:p>
    <w:p w:rsidR="00A73D4D" w:rsidRPr="00A73D4D" w:rsidRDefault="00A73D4D" w:rsidP="00A73D4D">
      <w:pPr>
        <w:pStyle w:val="ListParagraph"/>
        <w:numPr>
          <w:ilvl w:val="0"/>
          <w:numId w:val="2"/>
        </w:numPr>
      </w:pPr>
      <w:r>
        <w:t>ADA voice guidance, lighted action indicators, and accessible keypad layout</w:t>
      </w:r>
    </w:p>
    <w:p w:rsidR="003409F7" w:rsidRPr="001D57FF" w:rsidRDefault="003409F7" w:rsidP="003409F7">
      <w:pPr>
        <w:rPr>
          <w:b/>
        </w:rPr>
      </w:pPr>
      <w:r w:rsidRPr="001D57FF">
        <w:rPr>
          <w:b/>
        </w:rPr>
        <w:t xml:space="preserve">Specifications </w:t>
      </w:r>
    </w:p>
    <w:p w:rsidR="00BB6BF9" w:rsidRDefault="00A73D4D" w:rsidP="00A73D4D">
      <w:pPr>
        <w:pStyle w:val="ListParagraph"/>
        <w:numPr>
          <w:ilvl w:val="0"/>
          <w:numId w:val="3"/>
        </w:numPr>
      </w:pPr>
      <w:r>
        <w:t>Display: 7-inch diagonal 32-bit color, backlit TFT LCD panel, and 800 x 480 WVG</w:t>
      </w:r>
      <w:r w:rsidR="00DE5967">
        <w:t>A</w:t>
      </w:r>
      <w:bookmarkStart w:id="0" w:name="_GoBack"/>
      <w:bookmarkEnd w:id="0"/>
    </w:p>
    <w:p w:rsidR="00A73D4D" w:rsidRDefault="00A73D4D" w:rsidP="00A73D4D">
      <w:pPr>
        <w:pStyle w:val="ListParagraph"/>
        <w:numPr>
          <w:ilvl w:val="0"/>
          <w:numId w:val="3"/>
        </w:numPr>
      </w:pPr>
      <w:r>
        <w:t>Printer: 56mm thermal receipt printer</w:t>
      </w:r>
    </w:p>
    <w:p w:rsidR="00A73D4D" w:rsidRDefault="00A73D4D" w:rsidP="00A73D4D">
      <w:pPr>
        <w:pStyle w:val="ListParagraph"/>
        <w:numPr>
          <w:ilvl w:val="0"/>
          <w:numId w:val="3"/>
        </w:numPr>
      </w:pPr>
      <w:r>
        <w:t>PIN Entry Device: 16-key alphanumeric keypad, VISA/PCI and Interact Certified, Triple-DES (TDES) compliant EPP</w:t>
      </w:r>
    </w:p>
    <w:p w:rsidR="00A73D4D" w:rsidRDefault="00A73D4D" w:rsidP="00A73D4D">
      <w:pPr>
        <w:pStyle w:val="ListParagraph"/>
        <w:numPr>
          <w:ilvl w:val="0"/>
          <w:numId w:val="3"/>
        </w:numPr>
      </w:pPr>
      <w:r>
        <w:t>Cash Dispenser: 800 note fixed cassette (TCDU), 1,000 note removable cassette (SCDU), 1,700 note removable cassette (MCDU), 2 x 1,700 note multi-cassette (MCDU), and optional support for De La Rue SDD and Puloon LCDM 1,000</w:t>
      </w:r>
    </w:p>
    <w:p w:rsidR="00A73D4D" w:rsidRDefault="00A73D4D" w:rsidP="00A73D4D">
      <w:pPr>
        <w:pStyle w:val="ListParagraph"/>
        <w:numPr>
          <w:ilvl w:val="0"/>
          <w:numId w:val="3"/>
        </w:numPr>
      </w:pPr>
      <w:r>
        <w:t xml:space="preserve">CPU: </w:t>
      </w:r>
      <w:r w:rsidRPr="00A73D4D">
        <w:t>Samsung S3C2440AL-40 RISC 32-bit CPU</w:t>
      </w:r>
      <w:r>
        <w:t>, 64 MB RAM/Windows CE 5.0 OS, and electronic journal &gt; 40,000 transactions</w:t>
      </w:r>
    </w:p>
    <w:p w:rsidR="00A73D4D" w:rsidRDefault="00A73D4D" w:rsidP="00A73D4D">
      <w:pPr>
        <w:pStyle w:val="ListParagraph"/>
        <w:numPr>
          <w:ilvl w:val="0"/>
          <w:numId w:val="3"/>
        </w:numPr>
      </w:pPr>
      <w:r>
        <w:t>Communication: 56,000 bps dial-up modem and TCPIP Ethernet connection – onboard SSL</w:t>
      </w:r>
    </w:p>
    <w:p w:rsidR="00A73D4D" w:rsidRDefault="00A73D4D" w:rsidP="00A73D4D">
      <w:pPr>
        <w:pStyle w:val="ListParagraph"/>
        <w:numPr>
          <w:ilvl w:val="0"/>
          <w:numId w:val="3"/>
        </w:numPr>
      </w:pPr>
      <w:r>
        <w:t xml:space="preserve">Card Reader: Dual-head swipe card reader and optional EMV – DIP </w:t>
      </w:r>
    </w:p>
    <w:p w:rsidR="00DE5967" w:rsidRDefault="00DE5967" w:rsidP="00A73D4D">
      <w:pPr>
        <w:pStyle w:val="ListParagraph"/>
        <w:numPr>
          <w:ilvl w:val="0"/>
          <w:numId w:val="3"/>
        </w:numPr>
      </w:pPr>
      <w:r>
        <w:t>Security: UL291 business hours vault, door seam reinforcement, and dial or electronic lock</w:t>
      </w:r>
    </w:p>
    <w:p w:rsidR="00DE5967" w:rsidRDefault="00DE5967" w:rsidP="00A73D4D">
      <w:pPr>
        <w:pStyle w:val="ListParagraph"/>
        <w:numPr>
          <w:ilvl w:val="0"/>
          <w:numId w:val="3"/>
        </w:numPr>
      </w:pPr>
      <w:r>
        <w:t xml:space="preserve">Power Requirements: 110/220 VAC, 50/60 Hz, 145 watts </w:t>
      </w:r>
    </w:p>
    <w:p w:rsidR="00DE5967" w:rsidRDefault="00DE5967" w:rsidP="00A73D4D">
      <w:pPr>
        <w:pStyle w:val="ListParagraph"/>
        <w:numPr>
          <w:ilvl w:val="0"/>
          <w:numId w:val="3"/>
        </w:numPr>
      </w:pPr>
      <w:r>
        <w:t>Environmental Conditions: 32 – 104°F (0 – 49° C), 15 – 85% humidity</w:t>
      </w:r>
    </w:p>
    <w:p w:rsidR="00DE5967" w:rsidRDefault="00DE5967" w:rsidP="00A73D4D">
      <w:pPr>
        <w:pStyle w:val="ListParagraph"/>
        <w:numPr>
          <w:ilvl w:val="0"/>
          <w:numId w:val="3"/>
        </w:numPr>
      </w:pPr>
      <w:r>
        <w:t>Height: 56.36 inches</w:t>
      </w:r>
    </w:p>
    <w:p w:rsidR="00DE5967" w:rsidRDefault="00DE5967" w:rsidP="00A73D4D">
      <w:pPr>
        <w:pStyle w:val="ListParagraph"/>
        <w:numPr>
          <w:ilvl w:val="0"/>
          <w:numId w:val="3"/>
        </w:numPr>
      </w:pPr>
      <w:r>
        <w:t>Width 15.75 inches</w:t>
      </w:r>
    </w:p>
    <w:p w:rsidR="00DE5967" w:rsidRDefault="00DE5967" w:rsidP="00A73D4D">
      <w:pPr>
        <w:pStyle w:val="ListParagraph"/>
        <w:numPr>
          <w:ilvl w:val="0"/>
          <w:numId w:val="3"/>
        </w:numPr>
      </w:pPr>
      <w:r>
        <w:t>Depth: 22.29 inches</w:t>
      </w:r>
    </w:p>
    <w:p w:rsidR="00DE5967" w:rsidRDefault="00DE5967" w:rsidP="00A73D4D">
      <w:pPr>
        <w:pStyle w:val="ListParagraph"/>
        <w:numPr>
          <w:ilvl w:val="0"/>
          <w:numId w:val="3"/>
        </w:numPr>
      </w:pPr>
      <w:r>
        <w:t xml:space="preserve">Weight: 206 pounds </w:t>
      </w:r>
    </w:p>
    <w:sectPr w:rsidR="00DE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522CE"/>
    <w:multiLevelType w:val="hybridMultilevel"/>
    <w:tmpl w:val="C5F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54A23"/>
    <w:multiLevelType w:val="hybridMultilevel"/>
    <w:tmpl w:val="EA20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C31E8"/>
    <w:multiLevelType w:val="hybridMultilevel"/>
    <w:tmpl w:val="B94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F7"/>
    <w:rsid w:val="001D57FF"/>
    <w:rsid w:val="003409F7"/>
    <w:rsid w:val="003F444F"/>
    <w:rsid w:val="00A73D4D"/>
    <w:rsid w:val="00BB6BF9"/>
    <w:rsid w:val="00D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4D2E4-F449-461A-B655-D9CCEF0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dc:description/>
  <cp:lastModifiedBy>Sarah Anderson</cp:lastModifiedBy>
  <cp:revision>2</cp:revision>
  <dcterms:created xsi:type="dcterms:W3CDTF">2016-09-20T05:18:00Z</dcterms:created>
  <dcterms:modified xsi:type="dcterms:W3CDTF">2016-09-22T09:40:00Z</dcterms:modified>
</cp:coreProperties>
</file>