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F9" w:rsidRPr="005E6C37" w:rsidRDefault="00D86928">
      <w:pPr>
        <w:rPr>
          <w:b/>
        </w:rPr>
      </w:pPr>
      <w:r w:rsidRPr="005E6C37">
        <w:rPr>
          <w:b/>
        </w:rPr>
        <w:t>Overview</w:t>
      </w:r>
      <w:bookmarkStart w:id="0" w:name="_GoBack"/>
      <w:bookmarkEnd w:id="0"/>
    </w:p>
    <w:p w:rsidR="00D86928" w:rsidRDefault="005E6C37">
      <w:r>
        <w:t xml:space="preserve">The NH-1800 from Nautilus Hyosung is an upgraded version of the NH-1500 with more exciting features and options for customers. An affordable ATM, it is both stable and reliable, and it even features a topper that makes it more visible in crowded areas. Customers will enjoy its voice guidance system, </w:t>
      </w:r>
      <w:r w:rsidR="00352418">
        <w:t xml:space="preserve">its </w:t>
      </w:r>
      <w:r>
        <w:t>tr</w:t>
      </w:r>
      <w:r w:rsidR="00352418">
        <w:t>ansaction guidance indicator, and the</w:t>
      </w:r>
      <w:r>
        <w:t xml:space="preserve"> unit's arrangement, which makes it easier to use. </w:t>
      </w:r>
    </w:p>
    <w:p w:rsidR="00D86928" w:rsidRDefault="00D86928">
      <w:pPr>
        <w:rPr>
          <w:b/>
        </w:rPr>
      </w:pPr>
      <w:r w:rsidRPr="005E6C37">
        <w:rPr>
          <w:b/>
        </w:rPr>
        <w:t>Advantages</w:t>
      </w:r>
    </w:p>
    <w:p w:rsidR="005E6C37" w:rsidRDefault="005E6C37" w:rsidP="005E6C37">
      <w:pPr>
        <w:pStyle w:val="ListParagraph"/>
        <w:numPr>
          <w:ilvl w:val="0"/>
          <w:numId w:val="1"/>
        </w:numPr>
      </w:pPr>
      <w:r>
        <w:t xml:space="preserve">Every transaction is fast, accurate and secure, thanks to state-of-the-art technology that includes UL291 and VISA/PCI EPP-certified software.  </w:t>
      </w:r>
    </w:p>
    <w:p w:rsidR="005E6C37" w:rsidRDefault="005E6C37" w:rsidP="005E6C37">
      <w:pPr>
        <w:pStyle w:val="ListParagraph"/>
        <w:numPr>
          <w:ilvl w:val="0"/>
          <w:numId w:val="1"/>
        </w:numPr>
      </w:pPr>
      <w:r>
        <w:t xml:space="preserve">The NH-1800 is versatile enough for any business and any type of customer. It </w:t>
      </w:r>
      <w:r w:rsidR="00012FA5">
        <w:t xml:space="preserve">can hold up to 6,000 notes and provides a variety of price ranges. Specifications for the display and safe are customizable.   </w:t>
      </w:r>
    </w:p>
    <w:p w:rsidR="00012FA5" w:rsidRDefault="00012FA5" w:rsidP="005E6C37">
      <w:pPr>
        <w:pStyle w:val="ListParagraph"/>
        <w:numPr>
          <w:ilvl w:val="0"/>
          <w:numId w:val="1"/>
        </w:numPr>
      </w:pPr>
      <w:r>
        <w:t xml:space="preserve">This ATM is also </w:t>
      </w:r>
      <w:r w:rsidR="0068375F">
        <w:t xml:space="preserve">flexible enough to work in any size space, thanks to its ergonomic design and small footprint. </w:t>
      </w:r>
    </w:p>
    <w:p w:rsidR="0068375F" w:rsidRDefault="0068375F" w:rsidP="0068375F">
      <w:pPr>
        <w:pStyle w:val="ListParagraph"/>
        <w:numPr>
          <w:ilvl w:val="0"/>
          <w:numId w:val="1"/>
        </w:numPr>
      </w:pPr>
      <w:r>
        <w:t xml:space="preserve">The 7-inch display and voice guidance system makes it compatible with </w:t>
      </w:r>
      <w:r w:rsidR="00352418">
        <w:t xml:space="preserve">all </w:t>
      </w:r>
      <w:r w:rsidRPr="0068375F">
        <w:t>Americans with Disabilities Act</w:t>
      </w:r>
      <w:r>
        <w:t xml:space="preserve"> (ADA) standards.   </w:t>
      </w:r>
    </w:p>
    <w:p w:rsidR="00D86928" w:rsidRDefault="00D86928">
      <w:pPr>
        <w:rPr>
          <w:b/>
        </w:rPr>
      </w:pPr>
      <w:r w:rsidRPr="005E6C37">
        <w:rPr>
          <w:b/>
        </w:rPr>
        <w:t xml:space="preserve">Features </w:t>
      </w:r>
    </w:p>
    <w:p w:rsidR="0068375F" w:rsidRDefault="0068375F" w:rsidP="0068375F">
      <w:pPr>
        <w:pStyle w:val="ListParagraph"/>
        <w:numPr>
          <w:ilvl w:val="0"/>
          <w:numId w:val="2"/>
        </w:numPr>
      </w:pPr>
      <w:r>
        <w:t>Highly visible sign topper</w:t>
      </w:r>
    </w:p>
    <w:p w:rsidR="0068375F" w:rsidRDefault="0068375F" w:rsidP="0068375F">
      <w:pPr>
        <w:pStyle w:val="ListParagraph"/>
        <w:numPr>
          <w:ilvl w:val="0"/>
          <w:numId w:val="2"/>
        </w:numPr>
      </w:pPr>
      <w:r>
        <w:t xml:space="preserve">Windows CE platform </w:t>
      </w:r>
    </w:p>
    <w:p w:rsidR="0068375F" w:rsidRDefault="0068375F" w:rsidP="0068375F">
      <w:pPr>
        <w:pStyle w:val="ListParagraph"/>
        <w:numPr>
          <w:ilvl w:val="0"/>
          <w:numId w:val="2"/>
        </w:numPr>
      </w:pPr>
      <w:r>
        <w:t>8-inch color monitor</w:t>
      </w:r>
    </w:p>
    <w:p w:rsidR="0068375F" w:rsidRDefault="0068375F" w:rsidP="0068375F">
      <w:pPr>
        <w:pStyle w:val="ListParagraph"/>
        <w:numPr>
          <w:ilvl w:val="0"/>
          <w:numId w:val="2"/>
        </w:numPr>
      </w:pPr>
      <w:r>
        <w:t>ADA-compliant</w:t>
      </w:r>
    </w:p>
    <w:p w:rsidR="0068375F" w:rsidRDefault="0068375F" w:rsidP="0068375F">
      <w:pPr>
        <w:pStyle w:val="ListParagraph"/>
        <w:numPr>
          <w:ilvl w:val="0"/>
          <w:numId w:val="2"/>
        </w:numPr>
      </w:pPr>
      <w:r>
        <w:t>Dip-style card reader</w:t>
      </w:r>
    </w:p>
    <w:p w:rsidR="0068375F" w:rsidRDefault="0068375F" w:rsidP="0068375F">
      <w:pPr>
        <w:pStyle w:val="ListParagraph"/>
        <w:numPr>
          <w:ilvl w:val="0"/>
          <w:numId w:val="2"/>
        </w:numPr>
      </w:pPr>
      <w:r>
        <w:t>Thermal receipt printer</w:t>
      </w:r>
    </w:p>
    <w:p w:rsidR="0068375F" w:rsidRDefault="0068375F" w:rsidP="0068375F">
      <w:pPr>
        <w:pStyle w:val="ListParagraph"/>
        <w:numPr>
          <w:ilvl w:val="0"/>
          <w:numId w:val="2"/>
        </w:numPr>
      </w:pPr>
      <w:r>
        <w:t xml:space="preserve">Multilingual capabilities </w:t>
      </w:r>
    </w:p>
    <w:p w:rsidR="0068375F" w:rsidRDefault="0068375F" w:rsidP="0068375F">
      <w:pPr>
        <w:pStyle w:val="ListParagraph"/>
        <w:numPr>
          <w:ilvl w:val="0"/>
          <w:numId w:val="2"/>
        </w:numPr>
      </w:pPr>
      <w:r>
        <w:t>Electronic journal</w:t>
      </w:r>
    </w:p>
    <w:p w:rsidR="0068375F" w:rsidRPr="0068375F" w:rsidRDefault="0068375F" w:rsidP="0068375F">
      <w:pPr>
        <w:pStyle w:val="ListParagraph"/>
        <w:numPr>
          <w:ilvl w:val="0"/>
          <w:numId w:val="2"/>
        </w:numPr>
      </w:pPr>
      <w:r>
        <w:t>Power requirements: AC 110 – 230V, 50 – 60 Hz</w:t>
      </w:r>
    </w:p>
    <w:p w:rsidR="00D86928" w:rsidRPr="0068375F" w:rsidRDefault="00D86928">
      <w:r w:rsidRPr="005E6C37">
        <w:rPr>
          <w:b/>
        </w:rPr>
        <w:t xml:space="preserve">Specifications </w:t>
      </w:r>
    </w:p>
    <w:p w:rsidR="0068375F" w:rsidRDefault="0068375F" w:rsidP="0068375F">
      <w:pPr>
        <w:pStyle w:val="ListParagraph"/>
        <w:numPr>
          <w:ilvl w:val="0"/>
          <w:numId w:val="3"/>
        </w:numPr>
      </w:pPr>
      <w:r w:rsidRPr="0068375F">
        <w:t>System Control</w:t>
      </w:r>
      <w:r>
        <w:t xml:space="preserve">: </w:t>
      </w:r>
      <w:r w:rsidRPr="0068375F">
        <w:t>ARM 9 RISC processor</w:t>
      </w:r>
      <w:r>
        <w:t xml:space="preserve"> and e</w:t>
      </w:r>
      <w:r w:rsidRPr="0068375F">
        <w:t>mbedded platform</w:t>
      </w:r>
    </w:p>
    <w:p w:rsidR="0068375F" w:rsidRDefault="0068375F" w:rsidP="0068375F">
      <w:pPr>
        <w:pStyle w:val="ListParagraph"/>
        <w:numPr>
          <w:ilvl w:val="0"/>
          <w:numId w:val="3"/>
        </w:numPr>
      </w:pPr>
      <w:r>
        <w:t>C</w:t>
      </w:r>
      <w:r w:rsidRPr="0068375F">
        <w:t>ustomer Display</w:t>
      </w:r>
      <w:r>
        <w:t>: Wide 7-inch</w:t>
      </w:r>
      <w:r w:rsidRPr="0068375F">
        <w:t xml:space="preserve"> TFT Color LCD</w:t>
      </w:r>
    </w:p>
    <w:p w:rsidR="0068375F" w:rsidRDefault="0068375F" w:rsidP="0068375F">
      <w:pPr>
        <w:pStyle w:val="ListParagraph"/>
        <w:numPr>
          <w:ilvl w:val="0"/>
          <w:numId w:val="3"/>
        </w:numPr>
      </w:pPr>
      <w:r>
        <w:t>C</w:t>
      </w:r>
      <w:r w:rsidRPr="0068375F">
        <w:t>ommunication</w:t>
      </w:r>
      <w:r>
        <w:t xml:space="preserve">: Dial-up with optional TCP/IP and wireless connection </w:t>
      </w:r>
    </w:p>
    <w:p w:rsidR="0068375F" w:rsidRDefault="001A52BC" w:rsidP="001A52BC">
      <w:pPr>
        <w:pStyle w:val="ListParagraph"/>
        <w:numPr>
          <w:ilvl w:val="0"/>
          <w:numId w:val="3"/>
        </w:numPr>
      </w:pPr>
      <w:r>
        <w:t xml:space="preserve">Input Type: </w:t>
      </w:r>
      <w:r w:rsidR="0068375F" w:rsidRPr="0068375F">
        <w:t xml:space="preserve">4 x 2 </w:t>
      </w:r>
      <w:r>
        <w:t>f</w:t>
      </w:r>
      <w:r w:rsidR="0068375F" w:rsidRPr="0068375F">
        <w:t>unction keys</w:t>
      </w:r>
      <w:r>
        <w:t xml:space="preserve">, </w:t>
      </w:r>
      <w:r w:rsidR="0068375F" w:rsidRPr="0068375F">
        <w:t xml:space="preserve">4 x 4 </w:t>
      </w:r>
      <w:r>
        <w:t>n</w:t>
      </w:r>
      <w:r w:rsidR="0068375F" w:rsidRPr="0068375F">
        <w:t>umeric keys</w:t>
      </w:r>
      <w:r>
        <w:t>, VISA/PCI Encrypting pin pad, and ADA compliant</w:t>
      </w:r>
    </w:p>
    <w:p w:rsidR="001A52BC" w:rsidRDefault="001A52BC" w:rsidP="001A52BC">
      <w:pPr>
        <w:pStyle w:val="ListParagraph"/>
        <w:numPr>
          <w:ilvl w:val="0"/>
          <w:numId w:val="3"/>
        </w:numPr>
      </w:pPr>
      <w:r>
        <w:t>Card Handling: Dip type card reader with optional IC card reader (EMV Levels 1 and 2)</w:t>
      </w:r>
    </w:p>
    <w:p w:rsidR="001A52BC" w:rsidRDefault="001A52BC" w:rsidP="001A52BC">
      <w:pPr>
        <w:pStyle w:val="ListParagraph"/>
        <w:numPr>
          <w:ilvl w:val="0"/>
          <w:numId w:val="3"/>
        </w:numPr>
      </w:pPr>
      <w:r>
        <w:t>Cash Dispensing: 1,000 notes cassette with optional cassettes up to 4,000 notes</w:t>
      </w:r>
    </w:p>
    <w:p w:rsidR="001A52BC" w:rsidRDefault="001A52BC" w:rsidP="001A52BC">
      <w:pPr>
        <w:pStyle w:val="ListParagraph"/>
        <w:numPr>
          <w:ilvl w:val="0"/>
          <w:numId w:val="3"/>
        </w:numPr>
      </w:pPr>
      <w:r>
        <w:t>Printers: Thermal receipt printer</w:t>
      </w:r>
    </w:p>
    <w:p w:rsidR="001A52BC" w:rsidRDefault="001A52BC" w:rsidP="001A52BC">
      <w:pPr>
        <w:pStyle w:val="ListParagraph"/>
        <w:numPr>
          <w:ilvl w:val="0"/>
          <w:numId w:val="3"/>
        </w:numPr>
      </w:pPr>
      <w:r>
        <w:t>Security: UL business hour safety and dial lock with optional electronic safe lock and KABA Mas Cencon lock</w:t>
      </w:r>
    </w:p>
    <w:p w:rsidR="0068375F" w:rsidRDefault="001A52BC" w:rsidP="001A52BC">
      <w:pPr>
        <w:pStyle w:val="ListParagraph"/>
        <w:numPr>
          <w:ilvl w:val="0"/>
          <w:numId w:val="3"/>
        </w:numPr>
      </w:pPr>
      <w:r>
        <w:t xml:space="preserve">Power Supply:  AC 110 – 230V, 50 – 60Hz </w:t>
      </w:r>
    </w:p>
    <w:p w:rsidR="001A52BC" w:rsidRDefault="001A52BC" w:rsidP="001A52BC">
      <w:pPr>
        <w:pStyle w:val="ListParagraph"/>
        <w:numPr>
          <w:ilvl w:val="0"/>
          <w:numId w:val="3"/>
        </w:numPr>
      </w:pPr>
      <w:r>
        <w:t xml:space="preserve">Operating Environment:  40 – 95° F (or 5 – 35° C) and 15 – 85% humidity </w:t>
      </w:r>
    </w:p>
    <w:p w:rsidR="001A52BC" w:rsidRDefault="001A52BC" w:rsidP="001A52BC">
      <w:pPr>
        <w:pStyle w:val="ListParagraph"/>
        <w:numPr>
          <w:ilvl w:val="0"/>
          <w:numId w:val="3"/>
        </w:numPr>
      </w:pPr>
      <w:r>
        <w:t>Height: 51.3 inches (1,304 mm) or 65.3 inches (1,660 mm) with sign topper</w:t>
      </w:r>
    </w:p>
    <w:p w:rsidR="001A52BC" w:rsidRDefault="001A52BC" w:rsidP="001A52BC">
      <w:pPr>
        <w:pStyle w:val="ListParagraph"/>
        <w:numPr>
          <w:ilvl w:val="0"/>
          <w:numId w:val="3"/>
        </w:numPr>
      </w:pPr>
      <w:r>
        <w:lastRenderedPageBreak/>
        <w:t>Width: 15.7 inches (400 mm)</w:t>
      </w:r>
    </w:p>
    <w:p w:rsidR="001A52BC" w:rsidRDefault="001A52BC" w:rsidP="001A52BC">
      <w:pPr>
        <w:pStyle w:val="ListParagraph"/>
        <w:numPr>
          <w:ilvl w:val="0"/>
          <w:numId w:val="3"/>
        </w:numPr>
      </w:pPr>
      <w:r>
        <w:t>Depth 22.8 inches (580 mm)</w:t>
      </w:r>
    </w:p>
    <w:p w:rsidR="001A52BC" w:rsidRPr="0068375F" w:rsidRDefault="00073CB2" w:rsidP="001A52BC">
      <w:pPr>
        <w:pStyle w:val="ListParagraph"/>
        <w:numPr>
          <w:ilvl w:val="0"/>
          <w:numId w:val="3"/>
        </w:numPr>
      </w:pPr>
      <w:r>
        <w:t>Weight: 265 pounds</w:t>
      </w:r>
      <w:r w:rsidR="001A52BC">
        <w:t xml:space="preserve"> (120kg)   </w:t>
      </w:r>
    </w:p>
    <w:sectPr w:rsidR="001A52BC" w:rsidRPr="0068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C3" w:rsidRDefault="00DC09C3" w:rsidP="00793604">
      <w:pPr>
        <w:spacing w:after="0" w:line="240" w:lineRule="auto"/>
      </w:pPr>
      <w:r>
        <w:separator/>
      </w:r>
    </w:p>
  </w:endnote>
  <w:endnote w:type="continuationSeparator" w:id="0">
    <w:p w:rsidR="00DC09C3" w:rsidRDefault="00DC09C3" w:rsidP="0079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C3" w:rsidRDefault="00DC09C3" w:rsidP="00793604">
      <w:pPr>
        <w:spacing w:after="0" w:line="240" w:lineRule="auto"/>
      </w:pPr>
      <w:r>
        <w:separator/>
      </w:r>
    </w:p>
  </w:footnote>
  <w:footnote w:type="continuationSeparator" w:id="0">
    <w:p w:rsidR="00DC09C3" w:rsidRDefault="00DC09C3" w:rsidP="0079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680"/>
    <w:multiLevelType w:val="hybridMultilevel"/>
    <w:tmpl w:val="28F6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4BD8"/>
    <w:multiLevelType w:val="hybridMultilevel"/>
    <w:tmpl w:val="E99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5A5D"/>
    <w:multiLevelType w:val="hybridMultilevel"/>
    <w:tmpl w:val="D160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E"/>
    <w:rsid w:val="00012FA5"/>
    <w:rsid w:val="00073CB2"/>
    <w:rsid w:val="001A52BC"/>
    <w:rsid w:val="00352418"/>
    <w:rsid w:val="005E6C37"/>
    <w:rsid w:val="0068375F"/>
    <w:rsid w:val="00793604"/>
    <w:rsid w:val="00BB6BF9"/>
    <w:rsid w:val="00D86928"/>
    <w:rsid w:val="00DC09C3"/>
    <w:rsid w:val="00E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175D5-D62B-481D-8084-1BD14848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04"/>
  </w:style>
  <w:style w:type="paragraph" w:styleId="Footer">
    <w:name w:val="footer"/>
    <w:basedOn w:val="Normal"/>
    <w:link w:val="FooterChar"/>
    <w:uiPriority w:val="99"/>
    <w:unhideWhenUsed/>
    <w:rsid w:val="0079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Sarah Anderson</cp:lastModifiedBy>
  <cp:revision>3</cp:revision>
  <dcterms:created xsi:type="dcterms:W3CDTF">2016-09-20T05:15:00Z</dcterms:created>
  <dcterms:modified xsi:type="dcterms:W3CDTF">2016-09-22T03:42:00Z</dcterms:modified>
</cp:coreProperties>
</file>